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Override PartName="/word/footer1.xml" ContentType="application/vnd.openxmlformats-officedocument.wordprocessingml.footer+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b w:val="1"/>
          <w:vertAlign w:val="baseline"/>
          <w:rtl w:val="0"/>
        </w:rPr>
        <w:t xml:space="preserve">Laokoongruppe</w:t>
      </w:r>
      <w:r w:rsidRPr="00000000" w:rsidR="00000000" w:rsidDel="00000000">
        <w:rPr>
          <w:rFonts w:cs="Georgia" w:hAnsi="Georgia" w:eastAsia="Georgia" w:ascii="Georgia"/>
          <w:rtl w:val="0"/>
        </w:rPr>
        <w:t xml:space="preserve"> -</w:t>
      </w:r>
      <w:r w:rsidRPr="00000000" w:rsidR="00000000" w:rsidDel="00000000">
        <w:rPr>
          <w:rFonts w:cs="Georgia" w:hAnsi="Georgia" w:eastAsia="Georgia" w:ascii="Georgia"/>
          <w:b w:val="0"/>
          <w:vertAlign w:val="baseline"/>
          <w:rtl w:val="0"/>
        </w:rPr>
        <w:t xml:space="preserve"> Blonde Mädchen Macht und Masse</w:t>
      </w:r>
      <w:r w:rsidRPr="00000000" w:rsidR="00000000" w:rsidDel="00000000">
        <w:rPr>
          <w:rtl w:val="0"/>
        </w:rPr>
      </w:r>
    </w:p>
    <w:p w:rsidP="00000000" w:rsidRPr="00000000" w:rsidR="00000000" w:rsidDel="00000000" w:rsidRDefault="00000000">
      <w:pPr>
        <w:widowControl w:val="0"/>
        <w:spacing w:lineRule="auto" w:after="0" w:line="240" w:before="0"/>
        <w:contextualSpacing w:val="0"/>
        <w:jc w:val="both"/>
      </w:pPr>
      <w:r w:rsidRPr="00000000" w:rsidR="00000000" w:rsidDel="00000000">
        <w:rPr>
          <w:rtl w:val="0"/>
        </w:rPr>
      </w:r>
    </w:p>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b w:val="0"/>
          <w:vertAlign w:val="baseline"/>
          <w:rtl w:val="0"/>
        </w:rPr>
        <w:t xml:space="preserve">„</w:t>
      </w:r>
      <w:r w:rsidRPr="00000000" w:rsidR="00000000" w:rsidDel="00000000">
        <w:rPr>
          <w:rFonts w:cs="Georgia" w:hAnsi="Georgia" w:eastAsia="Georgia" w:ascii="Georgia"/>
          <w:i w:val="1"/>
          <w:rtl w:val="0"/>
        </w:rPr>
        <w:t xml:space="preserve">Gut, wenn du willst, dann schieß ich alles nieder hier</w:t>
      </w:r>
      <w:r w:rsidRPr="00000000" w:rsidR="00000000" w:rsidDel="00000000">
        <w:rPr>
          <w:rFonts w:cs="Georgia" w:hAnsi="Georgia" w:eastAsia="Georgia" w:ascii="Georgia"/>
          <w:b w:val="0"/>
          <w:vertAlign w:val="baseline"/>
          <w:rtl w:val="0"/>
        </w:rPr>
        <w:t xml:space="preserve">“.</w:t>
      </w:r>
      <w:r w:rsidRPr="00000000" w:rsidR="00000000" w:rsidDel="00000000">
        <w:rPr>
          <w:rtl w:val="0"/>
        </w:rPr>
      </w:r>
    </w:p>
    <w:p w:rsidP="00000000" w:rsidRPr="00000000" w:rsidR="00000000" w:rsidDel="00000000" w:rsidRDefault="00000000">
      <w:pPr>
        <w:widowControl w:val="0"/>
        <w:spacing w:lineRule="auto" w:after="0" w:line="240" w:before="0"/>
        <w:contextualSpacing w:val="0"/>
        <w:jc w:val="both"/>
      </w:pPr>
      <w:r w:rsidRPr="00000000" w:rsidR="00000000" w:rsidDel="00000000">
        <w:rPr>
          <w:rtl w:val="0"/>
        </w:rPr>
      </w:r>
    </w:p>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b w:val="0"/>
          <w:vertAlign w:val="baseline"/>
          <w:rtl w:val="0"/>
        </w:rPr>
        <w:t xml:space="preserve">Dort, wo andere Tonträger völlig entnervt w.o. geben, fängt </w:t>
      </w:r>
      <w:r w:rsidRPr="00000000" w:rsidR="00000000" w:rsidDel="00000000">
        <w:rPr>
          <w:rFonts w:cs="Georgia" w:hAnsi="Georgia" w:eastAsia="Georgia" w:ascii="Georgia"/>
          <w:b w:val="0"/>
          <w:i w:val="1"/>
          <w:vertAlign w:val="baseline"/>
          <w:rtl w:val="0"/>
        </w:rPr>
        <w:t xml:space="preserve">Blonde Mädchen Macht und Masse</w:t>
      </w:r>
      <w:r w:rsidRPr="00000000" w:rsidR="00000000" w:rsidDel="00000000">
        <w:rPr>
          <w:rFonts w:cs="Georgia" w:hAnsi="Georgia" w:eastAsia="Georgia" w:ascii="Georgia"/>
          <w:b w:val="0"/>
          <w:vertAlign w:val="baseline"/>
          <w:rtl w:val="0"/>
        </w:rPr>
        <w:t xml:space="preserve">  (Konkord</w:t>
      </w:r>
      <w:r w:rsidRPr="00000000" w:rsidR="00000000" w:rsidDel="00000000">
        <w:rPr>
          <w:rFonts w:cs="Georgia" w:hAnsi="Georgia" w:eastAsia="Georgia" w:ascii="Georgia"/>
          <w:rtl w:val="0"/>
        </w:rPr>
        <w:t xml:space="preserve"> 82</w:t>
      </w:r>
      <w:r w:rsidRPr="00000000" w:rsidR="00000000" w:rsidDel="00000000">
        <w:rPr>
          <w:rFonts w:cs="Georgia" w:hAnsi="Georgia" w:eastAsia="Georgia" w:ascii="Georgia"/>
          <w:b w:val="0"/>
          <w:vertAlign w:val="baseline"/>
          <w:rtl w:val="0"/>
        </w:rPr>
        <w:t xml:space="preserve">) erst an: knalligbunter, knarziger Krach, Kreischsägenalarm! Wer hören will, muss fühlen. No nice noise. Der Opener „</w:t>
      </w:r>
      <w:r w:rsidRPr="00000000" w:rsidR="00000000" w:rsidDel="00000000">
        <w:rPr>
          <w:rFonts w:cs="Georgia" w:hAnsi="Georgia" w:eastAsia="Georgia" w:ascii="Georgia"/>
          <w:b w:val="0"/>
          <w:i w:val="1"/>
          <w:vertAlign w:val="baseline"/>
          <w:rtl w:val="0"/>
        </w:rPr>
        <w:t xml:space="preserve">Zwölftonjodler</w:t>
      </w:r>
      <w:r w:rsidRPr="00000000" w:rsidR="00000000" w:rsidDel="00000000">
        <w:rPr>
          <w:rFonts w:cs="Georgia" w:hAnsi="Georgia" w:eastAsia="Georgia" w:ascii="Georgia"/>
          <w:b w:val="0"/>
          <w:vertAlign w:val="baseline"/>
          <w:rtl w:val="0"/>
        </w:rPr>
        <w:t xml:space="preserve">“ fräst sich durch elegant torkelnde Bruchstücke von Minimal Music und prügelt den alten Köter Noise durch die Gassen. Sonic Youth bitten Philip Glass zum Watschentanz. Schiedsrichter spielt ein fett tanzbarer Dorfdiscobeat. Dazu lockt uns die Stimme auf falsche Fährten: „</w:t>
      </w:r>
      <w:r w:rsidRPr="00000000" w:rsidR="00000000" w:rsidDel="00000000">
        <w:rPr>
          <w:rFonts w:cs="Georgia" w:hAnsi="Georgia" w:eastAsia="Georgia" w:ascii="Georgia"/>
          <w:b w:val="0"/>
          <w:i w:val="1"/>
          <w:vertAlign w:val="baseline"/>
          <w:rtl w:val="0"/>
        </w:rPr>
        <w:t xml:space="preserve">Willst du in meinem Freundebuch sein</w:t>
      </w:r>
      <w:r w:rsidRPr="00000000" w:rsidR="00000000" w:rsidDel="00000000">
        <w:rPr>
          <w:rFonts w:cs="Georgia" w:hAnsi="Georgia" w:eastAsia="Georgia" w:ascii="Georgia"/>
          <w:b w:val="0"/>
          <w:vertAlign w:val="baseline"/>
          <w:rtl w:val="0"/>
        </w:rPr>
        <w:t xml:space="preserve">?“ Das klingt nicht nach digitalem Sammelwahn. Das klingt nach der aufgedrehten und gleichzeitig abgehalfterten Erotik des Poesialbums verflossener Teenage Kicks. Songs wie Seufzerbrücken mit Ablaufdatum. „</w:t>
      </w:r>
      <w:r w:rsidRPr="00000000" w:rsidR="00000000" w:rsidDel="00000000">
        <w:rPr>
          <w:rFonts w:cs="Georgia" w:hAnsi="Georgia" w:eastAsia="Georgia" w:ascii="Georgia"/>
          <w:b w:val="0"/>
          <w:i w:val="1"/>
          <w:vertAlign w:val="baseline"/>
          <w:rtl w:val="0"/>
        </w:rPr>
        <w:t xml:space="preserve">Erst ist die Kindheit verschwunden. Jetzt kommt sie untot zurück.</w:t>
      </w:r>
      <w:r w:rsidRPr="00000000" w:rsidR="00000000" w:rsidDel="00000000">
        <w:rPr>
          <w:rFonts w:cs="Georgia" w:hAnsi="Georgia" w:eastAsia="Georgia" w:ascii="Georgia"/>
          <w:b w:val="0"/>
          <w:vertAlign w:val="baseline"/>
          <w:rtl w:val="0"/>
        </w:rPr>
        <w:t xml:space="preserve">“ Nostalgia malt majestätische Blechbläser und tupft schleppendes Trommeln aus der Bontempi-Retorte hinein. „</w:t>
      </w:r>
      <w:r w:rsidRPr="00000000" w:rsidR="00000000" w:rsidDel="00000000">
        <w:rPr>
          <w:rFonts w:cs="Georgia" w:hAnsi="Georgia" w:eastAsia="Georgia" w:ascii="Georgia"/>
          <w:b w:val="0"/>
          <w:i w:val="1"/>
          <w:vertAlign w:val="baseline"/>
          <w:rtl w:val="0"/>
        </w:rPr>
        <w:t xml:space="preserve">Die Zeit ist stecken geblieben und wir hängen an ihr</w:t>
      </w:r>
      <w:r w:rsidRPr="00000000" w:rsidR="00000000" w:rsidDel="00000000">
        <w:rPr>
          <w:rFonts w:cs="Georgia" w:hAnsi="Georgia" w:eastAsia="Georgia" w:ascii="Georgia"/>
          <w:b w:val="0"/>
          <w:vertAlign w:val="baseline"/>
          <w:rtl w:val="0"/>
        </w:rPr>
        <w:t xml:space="preserve">.“</w:t>
      </w:r>
      <w:r w:rsidRPr="00000000" w:rsidR="00000000" w:rsidDel="00000000">
        <w:rPr>
          <w:rtl w:val="0"/>
        </w:rPr>
      </w:r>
    </w:p>
    <w:p w:rsidP="00000000" w:rsidRPr="00000000" w:rsidR="00000000" w:rsidDel="00000000" w:rsidRDefault="00000000">
      <w:pPr>
        <w:widowControl w:val="0"/>
        <w:spacing w:lineRule="auto" w:after="0" w:line="240" w:before="0"/>
        <w:contextualSpacing w:val="0"/>
        <w:jc w:val="both"/>
      </w:pPr>
      <w:r w:rsidRPr="00000000" w:rsidR="00000000" w:rsidDel="00000000">
        <w:rPr>
          <w:rtl w:val="0"/>
        </w:rPr>
      </w:r>
    </w:p>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b w:val="0"/>
          <w:vertAlign w:val="baseline"/>
          <w:rtl w:val="0"/>
        </w:rPr>
        <w:t xml:space="preserve">Auf was Karl Schwambergers Einmannbetrieb </w:t>
      </w:r>
      <w:r w:rsidRPr="00000000" w:rsidR="00000000" w:rsidDel="00000000">
        <w:rPr>
          <w:rFonts w:cs="Georgia" w:hAnsi="Georgia" w:eastAsia="Georgia" w:ascii="Georgia"/>
          <w:b w:val="0"/>
          <w:i w:val="1"/>
          <w:vertAlign w:val="baseline"/>
          <w:rtl w:val="0"/>
        </w:rPr>
        <w:t xml:space="preserve">Laokoongruppe </w:t>
      </w:r>
      <w:r w:rsidRPr="00000000" w:rsidR="00000000" w:rsidDel="00000000">
        <w:rPr>
          <w:rFonts w:cs="Georgia" w:hAnsi="Georgia" w:eastAsia="Georgia" w:ascii="Georgia"/>
          <w:b w:val="0"/>
          <w:i w:val="0"/>
          <w:vertAlign w:val="baseline"/>
          <w:rtl w:val="0"/>
        </w:rPr>
        <w:t xml:space="preserve">alles hängen geblieben ist? Keine Ahnung</w:t>
      </w:r>
      <w:r w:rsidRPr="00000000" w:rsidR="00000000" w:rsidDel="00000000">
        <w:rPr>
          <w:rFonts w:cs="Georgia" w:hAnsi="Georgia" w:eastAsia="Georgia" w:ascii="Georgia"/>
          <w:rtl w:val="0"/>
        </w:rPr>
        <w:t xml:space="preserve">.</w:t>
      </w:r>
      <w:r w:rsidRPr="00000000" w:rsidR="00000000" w:rsidDel="00000000">
        <w:rPr>
          <w:rFonts w:cs="Georgia" w:hAnsi="Georgia" w:eastAsia="Georgia" w:ascii="Georgia"/>
          <w:b w:val="0"/>
          <w:i w:val="0"/>
          <w:vertAlign w:val="baseline"/>
          <w:rtl w:val="0"/>
        </w:rPr>
        <w:t xml:space="preserve"> Stecken geblieben ist er nicht. Wurde sein Debüt </w:t>
      </w:r>
      <w:r w:rsidRPr="00000000" w:rsidR="00000000" w:rsidDel="00000000">
        <w:rPr>
          <w:rFonts w:cs="Georgia" w:hAnsi="Georgia" w:eastAsia="Georgia" w:ascii="Georgia"/>
          <w:b w:val="0"/>
          <w:i w:val="1"/>
          <w:vertAlign w:val="baseline"/>
          <w:rtl w:val="0"/>
        </w:rPr>
        <w:t xml:space="preserve">Walzerkönig</w:t>
      </w:r>
      <w:r w:rsidRPr="00000000" w:rsidR="00000000" w:rsidDel="00000000">
        <w:rPr>
          <w:rFonts w:cs="Georgia" w:hAnsi="Georgia" w:eastAsia="Georgia" w:ascii="Georgia"/>
          <w:b w:val="0"/>
          <w:i w:val="0"/>
          <w:vertAlign w:val="baseline"/>
          <w:rtl w:val="0"/>
        </w:rPr>
        <w:t xml:space="preserve"> (Konkord</w:t>
      </w:r>
      <w:r w:rsidRPr="00000000" w:rsidR="00000000" w:rsidDel="00000000">
        <w:rPr>
          <w:rFonts w:cs="Georgia" w:hAnsi="Georgia" w:eastAsia="Georgia" w:ascii="Georgia"/>
          <w:rtl w:val="0"/>
        </w:rPr>
        <w:t xml:space="preserve"> 38</w:t>
      </w:r>
      <w:r w:rsidRPr="00000000" w:rsidR="00000000" w:rsidDel="00000000">
        <w:rPr>
          <w:rFonts w:cs="Georgia" w:hAnsi="Georgia" w:eastAsia="Georgia" w:ascii="Georgia"/>
          <w:b w:val="0"/>
          <w:i w:val="0"/>
          <w:vertAlign w:val="baseline"/>
          <w:rtl w:val="0"/>
        </w:rPr>
        <w:t xml:space="preserve">) als Meisterwerk österreichischen Pops gefeiert</w:t>
      </w:r>
      <w:r w:rsidRPr="00000000" w:rsidR="00000000" w:rsidDel="00000000">
        <w:rPr>
          <w:rFonts w:cs="Georgia" w:hAnsi="Georgia" w:eastAsia="Georgia" w:ascii="Georgia"/>
          <w:b w:val="0"/>
          <w:i w:val="0"/>
          <w:u w:val="none"/>
          <w:vertAlign w:val="baseline"/>
          <w:rtl w:val="0"/>
        </w:rPr>
        <w:t xml:space="preserve"> u</w:t>
      </w:r>
      <w:r w:rsidRPr="00000000" w:rsidR="00000000" w:rsidDel="00000000">
        <w:rPr>
          <w:rFonts w:cs="Georgia" w:hAnsi="Georgia" w:eastAsia="Georgia" w:ascii="Georgia"/>
          <w:b w:val="0"/>
          <w:i w:val="0"/>
          <w:vertAlign w:val="baseline"/>
          <w:rtl w:val="0"/>
        </w:rPr>
        <w:t xml:space="preserve">nd legte er mit </w:t>
      </w:r>
      <w:r w:rsidRPr="00000000" w:rsidR="00000000" w:rsidDel="00000000">
        <w:rPr>
          <w:rFonts w:cs="Georgia" w:hAnsi="Georgia" w:eastAsia="Georgia" w:ascii="Georgia"/>
          <w:b w:val="0"/>
          <w:i w:val="1"/>
          <w:vertAlign w:val="baseline"/>
          <w:rtl w:val="0"/>
        </w:rPr>
        <w:t xml:space="preserve">Staatsoper</w:t>
      </w:r>
      <w:r w:rsidRPr="00000000" w:rsidR="00000000" w:rsidDel="00000000">
        <w:rPr>
          <w:rFonts w:cs="Georgia" w:hAnsi="Georgia" w:eastAsia="Georgia" w:ascii="Georgia"/>
          <w:b w:val="0"/>
          <w:i w:val="0"/>
          <w:vertAlign w:val="baseline"/>
          <w:rtl w:val="0"/>
        </w:rPr>
        <w:t xml:space="preserve"> (Konkor</w:t>
      </w:r>
      <w:r w:rsidRPr="00000000" w:rsidR="00000000" w:rsidDel="00000000">
        <w:rPr>
          <w:rFonts w:cs="Georgia" w:hAnsi="Georgia" w:eastAsia="Georgia" w:ascii="Georgia"/>
          <w:rtl w:val="0"/>
        </w:rPr>
        <w:t xml:space="preserve">d</w:t>
      </w:r>
      <w:r w:rsidRPr="00000000" w:rsidR="00000000" w:rsidDel="00000000">
        <w:rPr>
          <w:rFonts w:cs="Georgia" w:hAnsi="Georgia" w:eastAsia="Georgia" w:ascii="Georgia"/>
          <w:b w:val="0"/>
          <w:i w:val="0"/>
          <w:vertAlign w:val="baseline"/>
          <w:rtl w:val="0"/>
        </w:rPr>
        <w:t xml:space="preserve"> </w:t>
      </w:r>
      <w:r w:rsidRPr="00000000" w:rsidR="00000000" w:rsidDel="00000000">
        <w:rPr>
          <w:rFonts w:cs="Georgia" w:hAnsi="Georgia" w:eastAsia="Georgia" w:ascii="Georgia"/>
          <w:rtl w:val="0"/>
        </w:rPr>
        <w:t xml:space="preserve">49</w:t>
      </w:r>
      <w:r w:rsidRPr="00000000" w:rsidR="00000000" w:rsidDel="00000000">
        <w:rPr>
          <w:rFonts w:cs="Georgia" w:hAnsi="Georgia" w:eastAsia="Georgia" w:ascii="Georgia"/>
          <w:b w:val="0"/>
          <w:i w:val="0"/>
          <w:vertAlign w:val="baseline"/>
          <w:rtl w:val="0"/>
        </w:rPr>
        <w:t xml:space="preserve">) noch </w:t>
      </w:r>
      <w:r w:rsidRPr="00000000" w:rsidR="00000000" w:rsidDel="00000000">
        <w:rPr>
          <w:rFonts w:cs="Georgia" w:hAnsi="Georgia" w:eastAsia="Georgia" w:ascii="Georgia"/>
          <w:b w:val="0"/>
          <w:vertAlign w:val="baseline"/>
          <w:rtl w:val="0"/>
        </w:rPr>
        <w:t xml:space="preserve">eines drauf,</w:t>
      </w:r>
      <w:r w:rsidRPr="00000000" w:rsidR="00000000" w:rsidDel="00000000">
        <w:rPr>
          <w:rFonts w:cs="Georgia" w:hAnsi="Georgia" w:eastAsia="Georgia" w:ascii="Georgia"/>
          <w:b w:val="0"/>
          <w:i w:val="1"/>
          <w:vertAlign w:val="baseline"/>
          <w:rtl w:val="0"/>
        </w:rPr>
        <w:t xml:space="preserve"> </w:t>
      </w:r>
      <w:r w:rsidRPr="00000000" w:rsidR="00000000" w:rsidDel="00000000">
        <w:rPr>
          <w:rFonts w:cs="Georgia" w:hAnsi="Georgia" w:eastAsia="Georgia" w:ascii="Georgia"/>
          <w:b w:val="0"/>
          <w:vertAlign w:val="baseline"/>
          <w:rtl w:val="0"/>
        </w:rPr>
        <w:t xml:space="preserve">groovt </w:t>
      </w:r>
      <w:r w:rsidRPr="00000000" w:rsidR="00000000" w:rsidDel="00000000">
        <w:rPr>
          <w:rFonts w:cs="Georgia" w:hAnsi="Georgia" w:eastAsia="Georgia" w:ascii="Georgia"/>
          <w:b w:val="0"/>
          <w:i w:val="1"/>
          <w:vertAlign w:val="baseline"/>
          <w:rtl w:val="0"/>
        </w:rPr>
        <w:t xml:space="preserve">Blonde Mädchen Macht und Masse</w:t>
      </w:r>
      <w:r w:rsidRPr="00000000" w:rsidR="00000000" w:rsidDel="00000000">
        <w:rPr>
          <w:rFonts w:cs="Georgia" w:hAnsi="Georgia" w:eastAsia="Georgia" w:ascii="Georgia"/>
          <w:b w:val="0"/>
          <w:vertAlign w:val="baseline"/>
          <w:rtl w:val="0"/>
        </w:rPr>
        <w:t xml:space="preserve"> auf coolem Funk, fettem Moog und entspannt getanztem Disco Fox. Sanft säuselnde Saxophone und Seifenbläsersätze schmeicheln Melodien zum Träumen. „</w:t>
      </w:r>
      <w:r w:rsidRPr="00000000" w:rsidR="00000000" w:rsidDel="00000000">
        <w:rPr>
          <w:rFonts w:cs="Georgia" w:hAnsi="Georgia" w:eastAsia="Georgia" w:ascii="Georgia"/>
          <w:b w:val="0"/>
          <w:i w:val="1"/>
          <w:vertAlign w:val="baseline"/>
          <w:rtl w:val="0"/>
        </w:rPr>
        <w:t xml:space="preserve">Ich schleiche mich ein und ich rede mich raus.</w:t>
      </w:r>
      <w:r w:rsidRPr="00000000" w:rsidR="00000000" w:rsidDel="00000000">
        <w:rPr>
          <w:rFonts w:cs="Georgia" w:hAnsi="Georgia" w:eastAsia="Georgia" w:ascii="Georgia"/>
          <w:b w:val="0"/>
          <w:vertAlign w:val="baseline"/>
          <w:rtl w:val="0"/>
        </w:rPr>
        <w:t xml:space="preserve">“ Achtung aber! Der Schlaf der Vernunft gebiert </w:t>
      </w:r>
      <w:r w:rsidRPr="00000000" w:rsidR="00000000" w:rsidDel="00000000">
        <w:rPr>
          <w:rFonts w:cs="Georgia" w:hAnsi="Georgia" w:eastAsia="Georgia" w:ascii="Georgia"/>
          <w:b w:val="0"/>
          <w:i w:val="1"/>
          <w:vertAlign w:val="baseline"/>
          <w:rtl w:val="0"/>
        </w:rPr>
        <w:t xml:space="preserve">Laokoongruppe</w:t>
      </w:r>
      <w:r w:rsidRPr="00000000" w:rsidR="00000000" w:rsidDel="00000000">
        <w:rPr>
          <w:rFonts w:cs="Georgia" w:hAnsi="Georgia" w:eastAsia="Georgia" w:ascii="Georgia"/>
          <w:b w:val="0"/>
          <w:vertAlign w:val="baseline"/>
          <w:rtl w:val="0"/>
        </w:rPr>
        <w:t xml:space="preserve">: Konserven-Clapping wie auf einer 1980er-Hitmaxisingle wechselt zu hintergründig surrealen Soundpfaden eines Captain Beefheart. Bei </w:t>
      </w:r>
      <w:r w:rsidRPr="00000000" w:rsidR="00000000" w:rsidDel="00000000">
        <w:rPr>
          <w:rFonts w:cs="Georgia" w:hAnsi="Georgia" w:eastAsia="Georgia" w:ascii="Georgia"/>
          <w:b w:val="0"/>
          <w:i w:val="1"/>
          <w:vertAlign w:val="baseline"/>
          <w:rtl w:val="0"/>
        </w:rPr>
        <w:t xml:space="preserve">Kühl wie das Wasser </w:t>
      </w:r>
      <w:r w:rsidRPr="00000000" w:rsidR="00000000" w:rsidDel="00000000">
        <w:rPr>
          <w:rFonts w:cs="Georgia" w:hAnsi="Georgia" w:eastAsia="Georgia" w:ascii="Georgia"/>
          <w:b w:val="0"/>
          <w:i w:val="0"/>
          <w:vertAlign w:val="baseline"/>
          <w:rtl w:val="0"/>
        </w:rPr>
        <w:t xml:space="preserve">schaut sogar swinging Nashville auf einen Sprung vorbei.</w:t>
      </w:r>
      <w:r w:rsidRPr="00000000" w:rsidR="00000000" w:rsidDel="00000000">
        <w:rPr>
          <w:rFonts w:cs="Georgia" w:hAnsi="Georgia" w:eastAsia="Georgia" w:ascii="Georgia"/>
          <w:b w:val="0"/>
          <w:vertAlign w:val="baseline"/>
          <w:rtl w:val="0"/>
        </w:rPr>
        <w:t xml:space="preserve"> Der wirklich echte und wirklich alte wirkliche Blues wird ruckzuck auch noch herbeizitiert und sitzt auf den Berggipfeln </w:t>
      </w:r>
      <w:r w:rsidRPr="00000000" w:rsidR="00000000" w:rsidDel="00000000">
        <w:rPr>
          <w:rFonts w:cs="Georgia" w:hAnsi="Georgia" w:eastAsia="Georgia" w:ascii="Georgia"/>
          <w:b w:val="0"/>
          <w:i w:val="1"/>
          <w:vertAlign w:val="baseline"/>
          <w:rtl w:val="0"/>
        </w:rPr>
        <w:t xml:space="preserve">owned by</w:t>
      </w:r>
      <w:r w:rsidRPr="00000000" w:rsidR="00000000" w:rsidDel="00000000">
        <w:rPr>
          <w:rFonts w:cs="Georgia" w:hAnsi="Georgia" w:eastAsia="Georgia" w:ascii="Georgia"/>
          <w:b w:val="0"/>
          <w:vertAlign w:val="baseline"/>
          <w:rtl w:val="0"/>
        </w:rPr>
        <w:t xml:space="preserve"> Österreichischer Alpenverein! Authentizität? War immer schon Hundefutter aus der Blechdose. Wir leben schließlich </w:t>
      </w:r>
      <w:r w:rsidRPr="00000000" w:rsidR="00000000" w:rsidDel="00000000">
        <w:rPr>
          <w:rFonts w:cs="Georgia" w:hAnsi="Georgia" w:eastAsia="Georgia" w:ascii="Georgia"/>
          <w:b w:val="0"/>
          <w:i w:val="1"/>
          <w:vertAlign w:val="baseline"/>
          <w:rtl w:val="0"/>
        </w:rPr>
        <w:t xml:space="preserve">Nach den Authentizitätskriegen</w:t>
      </w:r>
      <w:r w:rsidRPr="00000000" w:rsidR="00000000" w:rsidDel="00000000">
        <w:rPr>
          <w:rFonts w:cs="Georgia" w:hAnsi="Georgia" w:eastAsia="Georgia" w:ascii="Georgia"/>
          <w:b w:val="0"/>
          <w:vertAlign w:val="baseline"/>
          <w:rtl w:val="0"/>
        </w:rPr>
        <w:t xml:space="preserve">. </w:t>
      </w:r>
      <w:r w:rsidRPr="00000000" w:rsidR="00000000" w:rsidDel="00000000">
        <w:rPr>
          <w:rtl w:val="0"/>
        </w:rPr>
      </w:r>
    </w:p>
    <w:p w:rsidP="00000000" w:rsidRPr="00000000" w:rsidR="00000000" w:rsidDel="00000000" w:rsidRDefault="00000000">
      <w:pPr>
        <w:widowControl w:val="0"/>
        <w:spacing w:lineRule="auto" w:after="0" w:line="240" w:before="0"/>
        <w:contextualSpacing w:val="0"/>
        <w:jc w:val="both"/>
      </w:pPr>
      <w:r w:rsidRPr="00000000" w:rsidR="00000000" w:rsidDel="00000000">
        <w:rPr>
          <w:rtl w:val="0"/>
        </w:rPr>
      </w:r>
    </w:p>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b w:val="0"/>
          <w:i w:val="1"/>
          <w:vertAlign w:val="baseline"/>
          <w:rtl w:val="0"/>
        </w:rPr>
        <w:t xml:space="preserve">Blonde Mädchen Macht und Masse </w:t>
      </w:r>
      <w:r w:rsidRPr="00000000" w:rsidR="00000000" w:rsidDel="00000000">
        <w:rPr>
          <w:rFonts w:cs="Georgia" w:hAnsi="Georgia" w:eastAsia="Georgia" w:ascii="Georgia"/>
          <w:b w:val="0"/>
          <w:vertAlign w:val="baseline"/>
          <w:rtl w:val="0"/>
        </w:rPr>
        <w:t xml:space="preserve">bastelt eine Rumpelkammer mit der melancholischen Leichtigkeit und dem Esprit des Schlagers. Dabei setzt Karl Schwamberger auf Energie und Glamour des leicht verschnupften Sounds der Alleinunterhalter-Branche. Und auf Noise. Und auf Funk. Herrschaftszeiten, aus einem Guss diese Platte! Verstörung und Faszination - von denen erzählt </w:t>
      </w:r>
      <w:r w:rsidRPr="00000000" w:rsidR="00000000" w:rsidDel="00000000">
        <w:rPr>
          <w:rFonts w:cs="Georgia" w:hAnsi="Georgia" w:eastAsia="Georgia" w:ascii="Georgia"/>
          <w:rtl w:val="0"/>
        </w:rPr>
        <w:t xml:space="preserve">auch</w:t>
      </w:r>
      <w:r w:rsidRPr="00000000" w:rsidR="00000000" w:rsidDel="00000000">
        <w:rPr>
          <w:rFonts w:cs="Georgia" w:hAnsi="Georgia" w:eastAsia="Georgia" w:ascii="Georgia"/>
          <w:b w:val="0"/>
          <w:vertAlign w:val="baseline"/>
          <w:rtl w:val="0"/>
        </w:rPr>
        <w:t xml:space="preserve"> das blonde</w:t>
      </w:r>
      <w:r w:rsidRPr="00000000" w:rsidR="00000000" w:rsidDel="00000000">
        <w:rPr>
          <w:rFonts w:cs="Georgia" w:hAnsi="Georgia" w:eastAsia="Georgia" w:ascii="Georgia"/>
          <w:rtl w:val="0"/>
        </w:rPr>
        <w:t xml:space="preserve"> H</w:t>
      </w:r>
      <w:r w:rsidRPr="00000000" w:rsidR="00000000" w:rsidDel="00000000">
        <w:rPr>
          <w:rFonts w:cs="Georgia" w:hAnsi="Georgia" w:eastAsia="Georgia" w:ascii="Georgia"/>
          <w:b w:val="0"/>
          <w:vertAlign w:val="baseline"/>
          <w:rtl w:val="0"/>
        </w:rPr>
        <w:t xml:space="preserve">aar</w:t>
      </w:r>
      <w:r w:rsidRPr="00000000" w:rsidR="00000000" w:rsidDel="00000000">
        <w:rPr>
          <w:rFonts w:cs="Georgia" w:hAnsi="Georgia" w:eastAsia="Georgia" w:ascii="Georgia"/>
          <w:rtl w:val="0"/>
        </w:rPr>
        <w:t xml:space="preserve">, das aus dem Mund des </w:t>
      </w:r>
      <w:r w:rsidRPr="00000000" w:rsidR="00000000" w:rsidDel="00000000">
        <w:rPr>
          <w:rFonts w:cs="Georgia" w:hAnsi="Georgia" w:eastAsia="Georgia" w:ascii="Georgia"/>
          <w:b w:val="0"/>
          <w:vertAlign w:val="baseline"/>
          <w:rtl w:val="0"/>
        </w:rPr>
        <w:t xml:space="preserve">Cover-Girls quillt. Verstörung und Faszination - </w:t>
      </w:r>
      <w:r w:rsidRPr="00000000" w:rsidR="00000000" w:rsidDel="00000000">
        <w:rPr>
          <w:rFonts w:cs="Georgia" w:hAnsi="Georgia" w:eastAsia="Georgia" w:ascii="Georgia"/>
          <w:b w:val="0"/>
          <w:i w:val="1"/>
          <w:vertAlign w:val="baseline"/>
          <w:rtl w:val="0"/>
        </w:rPr>
        <w:t xml:space="preserve">Blonde Mädchen Macht und Masse </w:t>
      </w:r>
      <w:r w:rsidRPr="00000000" w:rsidR="00000000" w:rsidDel="00000000">
        <w:rPr>
          <w:rFonts w:cs="Georgia" w:hAnsi="Georgia" w:eastAsia="Georgia" w:ascii="Georgia"/>
          <w:b w:val="0"/>
          <w:vertAlign w:val="baseline"/>
          <w:rtl w:val="0"/>
        </w:rPr>
        <w:t xml:space="preserve">ist das Liederbuch für die Reise ins Herz der Zartbitternis.</w:t>
      </w:r>
    </w:p>
    <w:p w:rsidP="00000000" w:rsidRPr="00000000" w:rsidR="00000000" w:rsidDel="00000000" w:rsidRDefault="00000000">
      <w:pPr>
        <w:widowControl w:val="0"/>
        <w:spacing w:lineRule="auto" w:after="0" w:line="240" w:before="0"/>
        <w:contextualSpacing w:val="0"/>
        <w:jc w:val="both"/>
      </w:pPr>
      <w:r w:rsidRPr="00000000" w:rsidR="00000000" w:rsidDel="00000000">
        <w:rPr>
          <w:rtl w:val="0"/>
        </w:rPr>
      </w:r>
    </w:p>
    <w:p w:rsidP="00000000" w:rsidRPr="00000000" w:rsidR="00000000" w:rsidDel="00000000" w:rsidRDefault="00000000">
      <w:pPr>
        <w:widowControl w:val="0"/>
        <w:spacing w:lineRule="auto" w:after="0" w:line="360" w:before="0"/>
        <w:contextualSpacing w:val="0"/>
        <w:jc w:val="both"/>
      </w:pPr>
      <w:r w:rsidRPr="00000000" w:rsidR="00000000" w:rsidDel="00000000">
        <w:rPr>
          <w:rFonts w:cs="Georgia" w:hAnsi="Georgia" w:eastAsia="Georgia" w:ascii="Georgia"/>
          <w:rtl w:val="0"/>
        </w:rPr>
        <w:t xml:space="preserve">Musik, Texte, Produktion: Karl Schwamberger / Electric Guitars &amp; Pedal Steel, Mastering: Martin Siewert / Artwork: Selina de Beauclair &amp; Susi von Hasen / Cover Layout: Konkord / VÖ 14.11.2014</w:t>
      </w:r>
    </w:p>
    <w:sectPr>
      <w:headerReference r:id="rId5" w:type="default"/>
      <w:footerReference r:id="rId6" w:type="default"/>
      <w:pgSz w:w="11906" w:h="16838"/>
      <w:pgMar w:left="1008" w:right="1008" w:top="1008" w:bottom="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P="00000000" w:rsidRPr="00000000" w:rsidR="00000000" w:rsidDel="00000000" w:rsidRDefault="00000000">
    <w:pPr>
      <w:widowControl w:val="0"/>
      <w:spacing w:lineRule="auto" w:after="0" w:line="240" w:before="0"/>
      <w:contextualSpacing w:val="0"/>
    </w:pPr>
    <w:r w:rsidRPr="00000000" w:rsidR="00000000" w:rsidDel="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P="00000000" w:rsidRPr="00000000" w:rsidR="00000000" w:rsidDel="00000000" w:rsidRDefault="00000000">
    <w:pPr>
      <w:widowControl w:val="0"/>
      <w:tabs>
        <w:tab w:val="center" w:pos="4819"/>
        <w:tab w:val="right" w:pos="9638"/>
      </w:tabs>
      <w:spacing w:lineRule="auto" w:after="0" w:line="240" w:before="0"/>
      <w:contextualSpacing w:val="0"/>
    </w:pPr>
    <w:r w:rsidRPr="00000000" w:rsidR="00000000" w:rsidDel="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footer1.xml" Type="http://schemas.openxmlformats.org/officeDocument/2006/relationships/footer" Id="rId6"/><Relationship Target="header1.xml" Type="http://schemas.openxmlformats.org/officeDocument/2006/relationships/header"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Laokoongruppe - Blonde Mädchen Macht und Masse - Promotext.docx</dc:title>
</cp:coreProperties>
</file>